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DD" w:rsidRPr="000701C7" w:rsidRDefault="00B91A37" w:rsidP="004E50DD">
      <w:pPr>
        <w:spacing w:after="240" w:line="360" w:lineRule="auto"/>
        <w:ind w:firstLineChars="0" w:firstLine="0"/>
        <w:jc w:val="center"/>
        <w:rPr>
          <w:rFonts w:asciiTheme="minorEastAsia" w:hAnsiTheme="minorEastAsia"/>
          <w:sz w:val="30"/>
          <w:szCs w:val="30"/>
        </w:rPr>
      </w:pPr>
      <w:r>
        <w:rPr>
          <w:rFonts w:asciiTheme="minorEastAsia" w:hAnsiTheme="minorEastAsia" w:hint="eastAsia"/>
          <w:sz w:val="30"/>
          <w:szCs w:val="30"/>
        </w:rPr>
        <w:t>青岛市生物制造行业</w:t>
      </w:r>
      <w:proofErr w:type="gramStart"/>
      <w:r>
        <w:rPr>
          <w:rFonts w:asciiTheme="minorEastAsia" w:hAnsiTheme="minorEastAsia" w:hint="eastAsia"/>
          <w:sz w:val="30"/>
          <w:szCs w:val="30"/>
        </w:rPr>
        <w:t>智库联合</w:t>
      </w:r>
      <w:proofErr w:type="gramEnd"/>
      <w:r>
        <w:rPr>
          <w:rFonts w:asciiTheme="minorEastAsia" w:hAnsiTheme="minorEastAsia" w:hint="eastAsia"/>
          <w:sz w:val="30"/>
          <w:szCs w:val="30"/>
        </w:rPr>
        <w:t>基金项目指南（第六</w:t>
      </w:r>
      <w:r w:rsidR="004E50DD" w:rsidRPr="000701C7">
        <w:rPr>
          <w:rFonts w:asciiTheme="minorEastAsia" w:hAnsiTheme="minorEastAsia" w:hint="eastAsia"/>
          <w:sz w:val="30"/>
          <w:szCs w:val="30"/>
        </w:rPr>
        <w:t>批）</w:t>
      </w:r>
    </w:p>
    <w:p w:rsidR="00352326"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本基金主要资助生物制造领域内产业或关键技术研究方面亟待解决的问题，本次</w:t>
      </w:r>
      <w:r w:rsidRPr="000701C7">
        <w:rPr>
          <w:rFonts w:asciiTheme="minorEastAsia" w:hAnsiTheme="minorEastAsia"/>
          <w:sz w:val="24"/>
        </w:rPr>
        <w:t>针对</w:t>
      </w:r>
      <w:r w:rsidRPr="000701C7">
        <w:rPr>
          <w:rFonts w:asciiTheme="minorEastAsia" w:hAnsiTheme="minorEastAsia" w:hint="eastAsia"/>
          <w:sz w:val="24"/>
        </w:rPr>
        <w:t>新型酶制剂</w:t>
      </w:r>
      <w:r w:rsidRPr="000701C7">
        <w:rPr>
          <w:rFonts w:asciiTheme="minorEastAsia" w:hAnsiTheme="minorEastAsia"/>
          <w:sz w:val="24"/>
        </w:rPr>
        <w:t>等</w:t>
      </w:r>
      <w:r w:rsidRPr="000701C7">
        <w:rPr>
          <w:rFonts w:asciiTheme="minorEastAsia" w:hAnsiTheme="minorEastAsia" w:hint="eastAsia"/>
          <w:sz w:val="24"/>
        </w:rPr>
        <w:t>方向</w:t>
      </w:r>
      <w:r w:rsidRPr="000701C7">
        <w:rPr>
          <w:rFonts w:asciiTheme="minorEastAsia" w:hAnsiTheme="minorEastAsia"/>
          <w:sz w:val="24"/>
        </w:rPr>
        <w:t>共</w:t>
      </w:r>
      <w:r w:rsidR="00BA2FD6">
        <w:rPr>
          <w:rFonts w:asciiTheme="minorEastAsia" w:hAnsiTheme="minorEastAsia"/>
          <w:sz w:val="24"/>
        </w:rPr>
        <w:t>4</w:t>
      </w:r>
      <w:r w:rsidRPr="00482D37">
        <w:rPr>
          <w:rFonts w:asciiTheme="minorEastAsia" w:hAnsiTheme="minorEastAsia" w:hint="eastAsia"/>
          <w:sz w:val="24"/>
        </w:rPr>
        <w:t>项</w:t>
      </w:r>
      <w:r w:rsidRPr="00482D37">
        <w:rPr>
          <w:rFonts w:asciiTheme="minorEastAsia" w:hAnsiTheme="minorEastAsia"/>
          <w:sz w:val="24"/>
        </w:rPr>
        <w:t>项目</w:t>
      </w:r>
      <w:r w:rsidRPr="000701C7">
        <w:rPr>
          <w:rFonts w:asciiTheme="minorEastAsia" w:hAnsiTheme="minorEastAsia"/>
          <w:sz w:val="24"/>
        </w:rPr>
        <w:t>。</w:t>
      </w:r>
      <w:r w:rsidRPr="000701C7">
        <w:rPr>
          <w:rFonts w:asciiTheme="minorEastAsia" w:hAnsiTheme="minorEastAsia" w:hint="eastAsia"/>
          <w:sz w:val="24"/>
        </w:rPr>
        <w:t>下面</w:t>
      </w:r>
      <w:r w:rsidRPr="000701C7">
        <w:rPr>
          <w:rFonts w:asciiTheme="minorEastAsia" w:hAnsiTheme="minorEastAsia"/>
          <w:sz w:val="24"/>
        </w:rPr>
        <w:t>具体阐述各项目的情况。</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项目1：</w:t>
      </w:r>
      <w:r w:rsidR="00A46DA2" w:rsidRPr="00A46DA2">
        <w:rPr>
          <w:rFonts w:asciiTheme="minorEastAsia" w:hAnsiTheme="minorEastAsia" w:hint="eastAsia"/>
          <w:sz w:val="24"/>
        </w:rPr>
        <w:t>产中性乳糖酶乳酸克鲁维酵母筛选与表达机制解析</w:t>
      </w:r>
    </w:p>
    <w:p w:rsidR="00A46DA2" w:rsidRPr="00A46DA2" w:rsidRDefault="004E50DD" w:rsidP="00A46DA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A46DA2">
        <w:rPr>
          <w:rFonts w:asciiTheme="minorEastAsia" w:hAnsiTheme="minorEastAsia" w:hint="eastAsia"/>
          <w:sz w:val="24"/>
        </w:rPr>
        <w:t>开展</w:t>
      </w:r>
      <w:r w:rsidR="00A46DA2" w:rsidRPr="00A46DA2">
        <w:rPr>
          <w:rFonts w:asciiTheme="minorEastAsia" w:hAnsiTheme="minorEastAsia"/>
          <w:sz w:val="24"/>
        </w:rPr>
        <w:t>产中性乳糖酶乳酸克鲁维酵母高通量筛选</w:t>
      </w:r>
      <w:r w:rsidR="00A46DA2">
        <w:rPr>
          <w:rFonts w:asciiTheme="minorEastAsia" w:hAnsiTheme="minorEastAsia" w:hint="eastAsia"/>
          <w:sz w:val="24"/>
        </w:rPr>
        <w:t>，</w:t>
      </w:r>
      <w:r w:rsidR="00A46DA2">
        <w:rPr>
          <w:rFonts w:asciiTheme="minorEastAsia" w:hAnsiTheme="minorEastAsia"/>
          <w:sz w:val="24"/>
        </w:rPr>
        <w:t>中性乳糖酶的分离纯化与酶学性质</w:t>
      </w:r>
      <w:r w:rsidR="00A46DA2">
        <w:rPr>
          <w:rFonts w:asciiTheme="minorEastAsia" w:hAnsiTheme="minorEastAsia" w:hint="eastAsia"/>
          <w:sz w:val="24"/>
        </w:rPr>
        <w:t>分析</w:t>
      </w:r>
      <w:r w:rsidR="00A46DA2">
        <w:rPr>
          <w:rFonts w:asciiTheme="minorEastAsia" w:hAnsiTheme="minorEastAsia"/>
          <w:sz w:val="24"/>
        </w:rPr>
        <w:t>，</w:t>
      </w:r>
      <w:r w:rsidR="00A46DA2" w:rsidRPr="00A46DA2">
        <w:rPr>
          <w:rFonts w:asciiTheme="minorEastAsia" w:hAnsiTheme="minorEastAsia"/>
          <w:sz w:val="24"/>
        </w:rPr>
        <w:t>研究高产中性乳糖酶乳酸克鲁维酵母高效表达机制</w:t>
      </w:r>
      <w:r w:rsidR="00A46DA2">
        <w:rPr>
          <w:rFonts w:asciiTheme="minorEastAsia" w:hAnsiTheme="minorEastAsia" w:hint="eastAsia"/>
          <w:sz w:val="24"/>
        </w:rPr>
        <w:t>，</w:t>
      </w:r>
      <w:r w:rsidR="00A46DA2" w:rsidRPr="00A46DA2">
        <w:rPr>
          <w:rFonts w:asciiTheme="minorEastAsia" w:hAnsiTheme="minorEastAsia"/>
          <w:sz w:val="24"/>
        </w:rPr>
        <w:t>评价中性乳糖酶在乳糖乳制品中的应用</w:t>
      </w:r>
      <w:r w:rsidR="00A46DA2">
        <w:rPr>
          <w:rFonts w:asciiTheme="minorEastAsia" w:hAnsiTheme="minorEastAsia" w:hint="eastAsia"/>
          <w:sz w:val="24"/>
        </w:rPr>
        <w:t>。</w:t>
      </w:r>
    </w:p>
    <w:p w:rsidR="00A46DA2" w:rsidRPr="00A46DA2" w:rsidRDefault="004E50DD" w:rsidP="00A46DA2">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A46DA2" w:rsidRPr="00A46DA2">
        <w:rPr>
          <w:rFonts w:asciiTheme="minorEastAsia" w:hAnsiTheme="minorEastAsia" w:hint="eastAsia"/>
          <w:sz w:val="24"/>
        </w:rPr>
        <w:t>建立基于产乳糖酶乳酸克鲁维酵母高通量筛选方法</w:t>
      </w:r>
      <w:r w:rsidR="00A46DA2">
        <w:rPr>
          <w:rFonts w:asciiTheme="minorEastAsia" w:hAnsiTheme="minorEastAsia" w:hint="eastAsia"/>
          <w:sz w:val="24"/>
        </w:rPr>
        <w:t>，</w:t>
      </w:r>
      <w:r w:rsidR="00A46DA2" w:rsidRPr="00A46DA2">
        <w:rPr>
          <w:rFonts w:asciiTheme="minorEastAsia" w:hAnsiTheme="minorEastAsia"/>
          <w:sz w:val="24"/>
        </w:rPr>
        <w:t>获得高效产中性乳糖酶乳酸克鲁维酵母菌株1-2株</w:t>
      </w:r>
      <w:r w:rsidR="00A46DA2">
        <w:rPr>
          <w:rFonts w:asciiTheme="minorEastAsia" w:hAnsiTheme="minorEastAsia" w:hint="eastAsia"/>
          <w:sz w:val="24"/>
        </w:rPr>
        <w:t>，</w:t>
      </w:r>
      <w:r w:rsidR="00A46DA2" w:rsidRPr="00A46DA2">
        <w:rPr>
          <w:rFonts w:asciiTheme="minorEastAsia" w:hAnsiTheme="minorEastAsia"/>
          <w:sz w:val="24"/>
        </w:rPr>
        <w:t>揭示中性乳糖酶高效表达机制</w:t>
      </w:r>
      <w:r w:rsidR="00A46DA2">
        <w:rPr>
          <w:rFonts w:asciiTheme="minorEastAsia" w:hAnsiTheme="minorEastAsia" w:hint="eastAsia"/>
          <w:sz w:val="24"/>
        </w:rPr>
        <w:t>，</w:t>
      </w:r>
      <w:r w:rsidR="00A46DA2">
        <w:rPr>
          <w:rFonts w:asciiTheme="minorEastAsia" w:hAnsiTheme="minorEastAsia"/>
          <w:sz w:val="24"/>
        </w:rPr>
        <w:t>获得中性乳糖酶在乳糖乳制品中的应用工艺。</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项目2：</w:t>
      </w:r>
      <w:r w:rsidR="00A46DA2" w:rsidRPr="00A46DA2">
        <w:rPr>
          <w:rFonts w:asciiTheme="minorEastAsia" w:hAnsiTheme="minorEastAsia" w:hint="eastAsia"/>
          <w:sz w:val="24"/>
        </w:rPr>
        <w:t>代谢工程改造酿酒酵母生产角鲨烯</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A46DA2" w:rsidRPr="00A46DA2">
        <w:rPr>
          <w:rFonts w:asciiTheme="minorEastAsia" w:hAnsiTheme="minorEastAsia" w:hint="eastAsia"/>
          <w:sz w:val="24"/>
        </w:rPr>
        <w:t>基于β</w:t>
      </w:r>
      <w:r w:rsidR="00A46DA2" w:rsidRPr="00A46DA2">
        <w:rPr>
          <w:rFonts w:asciiTheme="minorEastAsia" w:hAnsiTheme="minorEastAsia"/>
          <w:sz w:val="24"/>
        </w:rPr>
        <w:t>-氧化系统和甲羟戊酸途径的系统改造，强化酿酒酵母合成角鲨烯的前体供给；基于酿酒酵母二倍体杂交和筛选，强化提升酿酒酵母改造后的细胞生长；建立基于荧光染色的高通量筛选方法，利用高通量筛选技术提升角鲨烯合成效率；通过适应性进化筛选具有更高角鲨烯积累效率的酿酒酵母菌株；理性调控细胞内脂滴的生成和角鲨烯的合成；</w:t>
      </w:r>
      <w:proofErr w:type="gramStart"/>
      <w:r w:rsidR="00A46DA2" w:rsidRPr="00A46DA2">
        <w:rPr>
          <w:rFonts w:asciiTheme="minorEastAsia" w:hAnsiTheme="minorEastAsia"/>
          <w:sz w:val="24"/>
        </w:rPr>
        <w:t>构建双</w:t>
      </w:r>
      <w:proofErr w:type="gramEnd"/>
      <w:r w:rsidR="00A46DA2" w:rsidRPr="00A46DA2">
        <w:rPr>
          <w:rFonts w:asciiTheme="minorEastAsia" w:hAnsiTheme="minorEastAsia"/>
          <w:sz w:val="24"/>
        </w:rPr>
        <w:t>液相原位萃取发酵体系，实现酿酒酵母合成角鲨烯的高效积累。</w:t>
      </w:r>
    </w:p>
    <w:p w:rsidR="004922F5" w:rsidRDefault="004E50DD" w:rsidP="00AC3768">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A46DA2" w:rsidRPr="00A46DA2">
        <w:rPr>
          <w:rFonts w:asciiTheme="minorEastAsia" w:hAnsiTheme="minorEastAsia" w:hint="eastAsia"/>
          <w:sz w:val="24"/>
        </w:rPr>
        <w:t>基于对酿酒酵母中心代谢及脂肪酸代谢等代谢途径进行代谢工程改造，实现细胞内脂滴生成的理性调控，构建酿酒酵母双液相原位萃取发酵体系，实现酿酒酵母合成角鲨烯的高效积累，使角鲨烯产量</w:t>
      </w:r>
      <w:r w:rsidR="00A46DA2" w:rsidRPr="00A46DA2">
        <w:rPr>
          <w:rFonts w:asciiTheme="minorEastAsia" w:hAnsiTheme="minorEastAsia"/>
          <w:sz w:val="24"/>
        </w:rPr>
        <w:t>&gt;5 g/L</w:t>
      </w:r>
      <w:r w:rsidR="00274CA1">
        <w:rPr>
          <w:rFonts w:asciiTheme="minorEastAsia" w:hAnsiTheme="minorEastAsia" w:hint="eastAsia"/>
          <w:sz w:val="24"/>
        </w:rPr>
        <w:t>。</w:t>
      </w:r>
    </w:p>
    <w:p w:rsidR="005018FD" w:rsidRPr="000701C7" w:rsidRDefault="005018FD" w:rsidP="005018FD">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w:t>
      </w:r>
      <w:r>
        <w:rPr>
          <w:rFonts w:asciiTheme="minorEastAsia" w:hAnsiTheme="minorEastAsia" w:hint="eastAsia"/>
          <w:sz w:val="24"/>
        </w:rPr>
        <w:t>3</w:t>
      </w:r>
      <w:r w:rsidRPr="000701C7">
        <w:rPr>
          <w:rFonts w:asciiTheme="minorEastAsia" w:hAnsiTheme="minorEastAsia" w:hint="eastAsia"/>
          <w:sz w:val="24"/>
        </w:rPr>
        <w:t>：</w:t>
      </w:r>
      <w:r w:rsidR="003A7193" w:rsidRPr="003A7193">
        <w:rPr>
          <w:rFonts w:asciiTheme="minorEastAsia" w:hAnsiTheme="minorEastAsia" w:hint="eastAsia"/>
          <w:sz w:val="24"/>
        </w:rPr>
        <w:t>基于合成生物学体系的定向制备</w:t>
      </w:r>
      <w:proofErr w:type="gramStart"/>
      <w:r w:rsidR="003A7193" w:rsidRPr="003A7193">
        <w:rPr>
          <w:rFonts w:asciiTheme="minorEastAsia" w:hAnsiTheme="minorEastAsia" w:hint="eastAsia"/>
          <w:sz w:val="24"/>
        </w:rPr>
        <w:t>医用级藻酸</w:t>
      </w:r>
      <w:proofErr w:type="gramEnd"/>
      <w:r w:rsidR="003A7193" w:rsidRPr="003A7193">
        <w:rPr>
          <w:rFonts w:asciiTheme="minorEastAsia" w:hAnsiTheme="minorEastAsia" w:hint="eastAsia"/>
          <w:sz w:val="24"/>
        </w:rPr>
        <w:t>盐产品及应用</w:t>
      </w:r>
    </w:p>
    <w:p w:rsidR="005018FD" w:rsidRPr="000701C7" w:rsidRDefault="005018FD" w:rsidP="005018FD">
      <w:pPr>
        <w:spacing w:line="360" w:lineRule="auto"/>
        <w:ind w:firstLineChars="200" w:firstLine="480"/>
        <w:rPr>
          <w:rFonts w:asciiTheme="minorEastAsia" w:hAnsiTheme="minorEastAsia" w:hint="eastAsia"/>
          <w:sz w:val="24"/>
        </w:rPr>
      </w:pPr>
      <w:r w:rsidRPr="000701C7">
        <w:rPr>
          <w:rFonts w:asciiTheme="minorEastAsia" w:hAnsiTheme="minorEastAsia" w:hint="eastAsia"/>
          <w:sz w:val="24"/>
        </w:rPr>
        <w:t>研究内容：</w:t>
      </w:r>
      <w:r w:rsidR="00737EFF" w:rsidRPr="00737EFF">
        <w:rPr>
          <w:rFonts w:asciiTheme="minorEastAsia" w:hAnsiTheme="minorEastAsia" w:hint="eastAsia"/>
          <w:sz w:val="24"/>
        </w:rPr>
        <w:t>以微生物生产不同的藻酸盐（链接性能、</w:t>
      </w:r>
      <w:r w:rsidR="00737EFF" w:rsidRPr="00737EFF">
        <w:rPr>
          <w:rFonts w:asciiTheme="minorEastAsia" w:hAnsiTheme="minorEastAsia"/>
          <w:sz w:val="24"/>
        </w:rPr>
        <w:t>M/G</w:t>
      </w:r>
      <w:r w:rsidR="00627770">
        <w:rPr>
          <w:rFonts w:asciiTheme="minorEastAsia" w:hAnsiTheme="minorEastAsia"/>
          <w:sz w:val="24"/>
        </w:rPr>
        <w:t>差异与控制）通过代谢网络和基因组建达到精准制造藻酸盐的目的</w:t>
      </w:r>
      <w:r w:rsidR="00805E2E">
        <w:rPr>
          <w:rFonts w:asciiTheme="minorEastAsia" w:hAnsiTheme="minorEastAsia" w:hint="eastAsia"/>
          <w:sz w:val="24"/>
        </w:rPr>
        <w:t>。</w:t>
      </w:r>
      <w:r w:rsidR="00805E2E" w:rsidRPr="00CB11E8">
        <w:rPr>
          <w:rFonts w:ascii="宋体" w:eastAsia="宋体" w:hAnsi="宋体"/>
          <w:sz w:val="24"/>
        </w:rPr>
        <w:t>针对具有代表性</w:t>
      </w:r>
      <w:r w:rsidR="00805E2E">
        <w:rPr>
          <w:rFonts w:ascii="宋体" w:eastAsia="宋体" w:hAnsi="宋体" w:hint="eastAsia"/>
          <w:sz w:val="24"/>
        </w:rPr>
        <w:t>的</w:t>
      </w:r>
      <w:r w:rsidR="00805E2E" w:rsidRPr="00CB11E8">
        <w:rPr>
          <w:rFonts w:ascii="宋体" w:eastAsia="宋体" w:hAnsi="宋体"/>
          <w:sz w:val="24"/>
        </w:rPr>
        <w:t>产糖菌株，</w:t>
      </w:r>
      <w:r w:rsidR="00737EFF">
        <w:rPr>
          <w:rFonts w:asciiTheme="minorEastAsia" w:hAnsiTheme="minorEastAsia"/>
          <w:sz w:val="24"/>
        </w:rPr>
        <w:t>满足定向制备</w:t>
      </w:r>
      <w:proofErr w:type="gramStart"/>
      <w:r w:rsidR="00737EFF">
        <w:rPr>
          <w:rFonts w:asciiTheme="minorEastAsia" w:hAnsiTheme="minorEastAsia"/>
          <w:sz w:val="24"/>
        </w:rPr>
        <w:t>医用级藻酸</w:t>
      </w:r>
      <w:proofErr w:type="gramEnd"/>
      <w:r w:rsidR="00737EFF">
        <w:rPr>
          <w:rFonts w:asciiTheme="minorEastAsia" w:hAnsiTheme="minorEastAsia"/>
          <w:sz w:val="24"/>
        </w:rPr>
        <w:t>盐的物质基础</w:t>
      </w:r>
      <w:r w:rsidR="00737EFF">
        <w:rPr>
          <w:rFonts w:asciiTheme="minorEastAsia" w:hAnsiTheme="minorEastAsia" w:hint="eastAsia"/>
          <w:sz w:val="24"/>
        </w:rPr>
        <w:t>：</w:t>
      </w:r>
      <w:r w:rsidR="00737EFF">
        <w:rPr>
          <w:rFonts w:asciiTheme="minorEastAsia" w:hAnsiTheme="minorEastAsia"/>
          <w:sz w:val="24"/>
        </w:rPr>
        <w:t>种质资源的获取与性能评价</w:t>
      </w:r>
      <w:r w:rsidR="00737EFF">
        <w:rPr>
          <w:rFonts w:asciiTheme="minorEastAsia" w:hAnsiTheme="minorEastAsia" w:hint="eastAsia"/>
          <w:sz w:val="24"/>
        </w:rPr>
        <w:t>；</w:t>
      </w:r>
      <w:r w:rsidR="00737EFF" w:rsidRPr="00737EFF">
        <w:rPr>
          <w:rFonts w:asciiTheme="minorEastAsia" w:hAnsiTheme="minorEastAsia"/>
          <w:sz w:val="24"/>
        </w:rPr>
        <w:t>通过代谢</w:t>
      </w:r>
      <w:r w:rsidR="00737EFF">
        <w:rPr>
          <w:rFonts w:asciiTheme="minorEastAsia" w:hAnsiTheme="minorEastAsia"/>
          <w:sz w:val="24"/>
        </w:rPr>
        <w:t>途径的研究获得定向转化的基础元件（酶系、底物、组件和体系控制）</w:t>
      </w:r>
      <w:r w:rsidR="00737EFF">
        <w:rPr>
          <w:rFonts w:asciiTheme="minorEastAsia" w:hAnsiTheme="minorEastAsia" w:hint="eastAsia"/>
          <w:sz w:val="24"/>
        </w:rPr>
        <w:t>；</w:t>
      </w:r>
      <w:r w:rsidR="00737EFF">
        <w:rPr>
          <w:rFonts w:asciiTheme="minorEastAsia" w:hAnsiTheme="minorEastAsia"/>
          <w:sz w:val="24"/>
        </w:rPr>
        <w:t>建立产品性质、标准评价及体系</w:t>
      </w:r>
      <w:r w:rsidR="00737EFF" w:rsidRPr="00737EFF">
        <w:rPr>
          <w:rFonts w:asciiTheme="minorEastAsia" w:hAnsiTheme="minorEastAsia"/>
          <w:sz w:val="24"/>
        </w:rPr>
        <w:t>。</w:t>
      </w:r>
      <w:r w:rsidR="003A7193">
        <w:rPr>
          <w:rFonts w:asciiTheme="minorEastAsia" w:hAnsiTheme="minorEastAsia" w:hint="eastAsia"/>
          <w:sz w:val="24"/>
        </w:rPr>
        <w:t xml:space="preserve"> </w:t>
      </w:r>
      <w:bookmarkStart w:id="0" w:name="_GoBack"/>
      <w:bookmarkEnd w:id="0"/>
    </w:p>
    <w:p w:rsidR="00737EFF" w:rsidRDefault="005018FD" w:rsidP="00737EFF">
      <w:pPr>
        <w:spacing w:line="360" w:lineRule="auto"/>
        <w:ind w:firstLineChars="200" w:firstLine="480"/>
        <w:rPr>
          <w:rFonts w:ascii="宋体" w:eastAsia="宋体" w:hAnsi="宋体"/>
          <w:sz w:val="24"/>
        </w:rPr>
      </w:pPr>
      <w:r w:rsidRPr="000701C7">
        <w:rPr>
          <w:rFonts w:asciiTheme="minorEastAsia" w:hAnsiTheme="minorEastAsia" w:hint="eastAsia"/>
          <w:sz w:val="24"/>
        </w:rPr>
        <w:t>预期目标：</w:t>
      </w:r>
      <w:r w:rsidR="00737EFF" w:rsidRPr="00737EFF">
        <w:rPr>
          <w:rFonts w:asciiTheme="minorEastAsia" w:hAnsiTheme="minorEastAsia" w:hint="eastAsia"/>
          <w:sz w:val="24"/>
        </w:rPr>
        <w:t>通过合成代谢、工程改造、</w:t>
      </w:r>
      <w:r w:rsidR="00737EFF" w:rsidRPr="00737EFF">
        <w:rPr>
          <w:rFonts w:asciiTheme="minorEastAsia" w:hAnsiTheme="minorEastAsia"/>
          <w:sz w:val="24"/>
        </w:rPr>
        <w:t xml:space="preserve"> 控制代谢、 实现藻酸盐产物的合成</w:t>
      </w:r>
      <w:r w:rsidR="00627770">
        <w:rPr>
          <w:rFonts w:asciiTheme="minorEastAsia" w:hAnsiTheme="minorEastAsia" w:hint="eastAsia"/>
          <w:sz w:val="24"/>
        </w:rPr>
        <w:t>，</w:t>
      </w:r>
      <w:r w:rsidR="00737EFF">
        <w:rPr>
          <w:rFonts w:asciiTheme="minorEastAsia" w:hAnsiTheme="minorEastAsia" w:hint="eastAsia"/>
          <w:sz w:val="24"/>
        </w:rPr>
        <w:lastRenderedPageBreak/>
        <w:t>获得</w:t>
      </w:r>
      <w:r w:rsidR="00737EFF" w:rsidRPr="00737EFF">
        <w:rPr>
          <w:rFonts w:asciiTheme="minorEastAsia" w:hAnsiTheme="minorEastAsia"/>
          <w:sz w:val="24"/>
        </w:rPr>
        <w:t>3种藻酸盐生物合成产品</w:t>
      </w:r>
      <w:r w:rsidR="00737EFF">
        <w:rPr>
          <w:rFonts w:asciiTheme="minorEastAsia" w:hAnsiTheme="minorEastAsia" w:hint="eastAsia"/>
          <w:sz w:val="24"/>
        </w:rPr>
        <w:t>；</w:t>
      </w:r>
      <w:r w:rsidR="00737EFF" w:rsidRPr="00737EFF">
        <w:rPr>
          <w:rFonts w:asciiTheme="minorEastAsia" w:hAnsiTheme="minorEastAsia"/>
          <w:sz w:val="24"/>
        </w:rPr>
        <w:t>申请发明专利3-5项</w:t>
      </w:r>
      <w:r w:rsidR="009A3603" w:rsidRPr="00F5640C">
        <w:rPr>
          <w:rFonts w:ascii="宋体" w:eastAsia="宋体" w:hAnsi="宋体" w:hint="eastAsia"/>
          <w:sz w:val="24"/>
        </w:rPr>
        <w:t>。</w:t>
      </w:r>
    </w:p>
    <w:p w:rsidR="00737EFF" w:rsidRPr="000701C7" w:rsidRDefault="00737EFF" w:rsidP="00737EFF">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w:t>
      </w:r>
      <w:r>
        <w:rPr>
          <w:rFonts w:asciiTheme="minorEastAsia" w:hAnsiTheme="minorEastAsia" w:hint="eastAsia"/>
          <w:sz w:val="24"/>
        </w:rPr>
        <w:t>4</w:t>
      </w:r>
      <w:r w:rsidRPr="000701C7">
        <w:rPr>
          <w:rFonts w:asciiTheme="minorEastAsia" w:hAnsiTheme="minorEastAsia" w:hint="eastAsia"/>
          <w:sz w:val="24"/>
        </w:rPr>
        <w:t>：</w:t>
      </w:r>
      <w:r w:rsidR="00824871" w:rsidRPr="00824871">
        <w:rPr>
          <w:rFonts w:asciiTheme="minorEastAsia" w:hAnsiTheme="minorEastAsia" w:hint="eastAsia"/>
          <w:sz w:val="24"/>
        </w:rPr>
        <w:t>海洋功能活性营养因子特医食品的研究与开发</w:t>
      </w:r>
    </w:p>
    <w:p w:rsidR="00737EFF" w:rsidRPr="000701C7" w:rsidRDefault="00737EFF" w:rsidP="00737EFF">
      <w:pPr>
        <w:spacing w:line="360" w:lineRule="auto"/>
        <w:ind w:firstLineChars="200" w:firstLine="480"/>
        <w:rPr>
          <w:rFonts w:asciiTheme="minorEastAsia" w:hAnsiTheme="minorEastAsia" w:hint="eastAsia"/>
          <w:sz w:val="24"/>
        </w:rPr>
      </w:pPr>
      <w:r w:rsidRPr="000701C7">
        <w:rPr>
          <w:rFonts w:asciiTheme="minorEastAsia" w:hAnsiTheme="minorEastAsia" w:hint="eastAsia"/>
          <w:sz w:val="24"/>
        </w:rPr>
        <w:t>研究内容：</w:t>
      </w:r>
      <w:r w:rsidR="009C6471" w:rsidRPr="009C6471">
        <w:rPr>
          <w:rFonts w:asciiTheme="minorEastAsia" w:hAnsiTheme="minorEastAsia" w:hint="eastAsia"/>
          <w:sz w:val="24"/>
        </w:rPr>
        <w:t>以海洋低值鱼贝类、生物资源利用加工副产物等大宗海洋生物为研究开发对象，以活性功能示踪，研究与开发海洋功能蛋白与</w:t>
      </w:r>
      <w:r w:rsidR="009C6471">
        <w:rPr>
          <w:rFonts w:asciiTheme="minorEastAsia" w:hAnsiTheme="minorEastAsia" w:hint="eastAsia"/>
          <w:sz w:val="24"/>
        </w:rPr>
        <w:t>蛋白肽、功能脂质等活性营养因子的制备关键技术与技术集成，</w:t>
      </w:r>
      <w:r w:rsidR="009C6471" w:rsidRPr="00F5640C">
        <w:rPr>
          <w:rFonts w:ascii="宋体" w:eastAsia="宋体" w:hAnsi="宋体" w:hint="eastAsia"/>
          <w:sz w:val="24"/>
        </w:rPr>
        <w:t>实现水产蛋白活性肽</w:t>
      </w:r>
      <w:r w:rsidR="009C6471">
        <w:rPr>
          <w:rFonts w:ascii="宋体" w:eastAsia="宋体" w:hAnsi="宋体" w:hint="eastAsia"/>
          <w:sz w:val="24"/>
        </w:rPr>
        <w:t>及功能脂质产品</w:t>
      </w:r>
      <w:r w:rsidR="009C6471">
        <w:rPr>
          <w:rFonts w:ascii="宋体" w:eastAsia="宋体" w:hAnsi="宋体" w:hint="eastAsia"/>
          <w:sz w:val="24"/>
        </w:rPr>
        <w:t>开发</w:t>
      </w:r>
      <w:r w:rsidR="009C6471">
        <w:rPr>
          <w:rFonts w:asciiTheme="minorEastAsia" w:hAnsiTheme="minorEastAsia" w:hint="eastAsia"/>
          <w:sz w:val="24"/>
        </w:rPr>
        <w:t>；</w:t>
      </w:r>
      <w:r w:rsidR="009C6471" w:rsidRPr="009C6471">
        <w:rPr>
          <w:rFonts w:asciiTheme="minorEastAsia" w:hAnsiTheme="minorEastAsia" w:hint="eastAsia"/>
          <w:sz w:val="24"/>
        </w:rPr>
        <w:t>根据《特殊医学用途配方食品通则》及其他相关国家食品安全标准指导原则，结合海洋营养因子的功能</w:t>
      </w:r>
      <w:proofErr w:type="gramStart"/>
      <w:r w:rsidR="009C6471" w:rsidRPr="009C6471">
        <w:rPr>
          <w:rFonts w:asciiTheme="minorEastAsia" w:hAnsiTheme="minorEastAsia" w:hint="eastAsia"/>
          <w:sz w:val="24"/>
        </w:rPr>
        <w:t>活性对</w:t>
      </w:r>
      <w:proofErr w:type="gramEnd"/>
      <w:r w:rsidR="009C6471" w:rsidRPr="009C6471">
        <w:rPr>
          <w:rFonts w:asciiTheme="minorEastAsia" w:hAnsiTheme="minorEastAsia" w:hint="eastAsia"/>
          <w:sz w:val="24"/>
        </w:rPr>
        <w:t>特定病人的全营养配方食品进行配方设计与筛选，研究其制</w:t>
      </w:r>
      <w:r w:rsidR="009C6471">
        <w:rPr>
          <w:rFonts w:asciiTheme="minorEastAsia" w:hAnsiTheme="minorEastAsia" w:hint="eastAsia"/>
          <w:sz w:val="24"/>
        </w:rPr>
        <w:t>备工艺技术，并对其稳定性、营养性及安全性进行研究评价</w:t>
      </w:r>
      <w:r w:rsidR="003B0AAF">
        <w:rPr>
          <w:rFonts w:asciiTheme="minorEastAsia" w:hAnsiTheme="minorEastAsia" w:hint="eastAsia"/>
          <w:sz w:val="24"/>
        </w:rPr>
        <w:t>，</w:t>
      </w:r>
      <w:r w:rsidR="003B0AAF">
        <w:rPr>
          <w:rFonts w:asciiTheme="minorEastAsia" w:hAnsiTheme="minorEastAsia"/>
          <w:sz w:val="24"/>
        </w:rPr>
        <w:t>形成产品</w:t>
      </w:r>
      <w:r w:rsidR="009C6471">
        <w:rPr>
          <w:rFonts w:asciiTheme="minorEastAsia" w:hAnsiTheme="minorEastAsia" w:hint="eastAsia"/>
          <w:sz w:val="24"/>
        </w:rPr>
        <w:t>。</w:t>
      </w:r>
    </w:p>
    <w:p w:rsidR="003B0AAF" w:rsidRPr="00737EFF" w:rsidRDefault="00737EFF" w:rsidP="003B0AAF">
      <w:pPr>
        <w:spacing w:line="360" w:lineRule="auto"/>
        <w:ind w:firstLineChars="200" w:firstLine="480"/>
        <w:rPr>
          <w:rFonts w:ascii="宋体" w:eastAsia="宋体" w:hAnsi="宋体" w:hint="eastAsia"/>
          <w:sz w:val="24"/>
        </w:rPr>
      </w:pPr>
      <w:r w:rsidRPr="000701C7">
        <w:rPr>
          <w:rFonts w:asciiTheme="minorEastAsia" w:hAnsiTheme="minorEastAsia" w:hint="eastAsia"/>
          <w:sz w:val="24"/>
        </w:rPr>
        <w:t>预期目标：</w:t>
      </w:r>
      <w:r w:rsidR="008406D6">
        <w:rPr>
          <w:rFonts w:ascii="宋体" w:eastAsia="宋体" w:hAnsi="宋体" w:hint="eastAsia"/>
          <w:sz w:val="24"/>
        </w:rPr>
        <w:t>制备</w:t>
      </w:r>
      <w:r w:rsidR="008406D6">
        <w:rPr>
          <w:rFonts w:ascii="宋体" w:eastAsia="宋体" w:hAnsi="宋体"/>
          <w:sz w:val="24"/>
        </w:rPr>
        <w:t>获得</w:t>
      </w:r>
      <w:r w:rsidR="003B0AAF" w:rsidRPr="00F5640C">
        <w:rPr>
          <w:rFonts w:ascii="宋体" w:eastAsia="宋体" w:hAnsi="宋体" w:hint="eastAsia"/>
          <w:sz w:val="24"/>
        </w:rPr>
        <w:t>海洋</w:t>
      </w:r>
      <w:r w:rsidR="003B0AAF">
        <w:rPr>
          <w:rFonts w:ascii="宋体" w:eastAsia="宋体" w:hAnsi="宋体" w:hint="eastAsia"/>
          <w:sz w:val="24"/>
        </w:rPr>
        <w:t>活性</w:t>
      </w:r>
      <w:r w:rsidR="003B0AAF" w:rsidRPr="00F5640C">
        <w:rPr>
          <w:rFonts w:ascii="宋体" w:eastAsia="宋体" w:hAnsi="宋体"/>
          <w:sz w:val="24"/>
        </w:rPr>
        <w:t>蛋白</w:t>
      </w:r>
      <w:r w:rsidR="003B0AAF" w:rsidRPr="00F5640C">
        <w:rPr>
          <w:rFonts w:ascii="宋体" w:eastAsia="宋体" w:hAnsi="宋体" w:hint="eastAsia"/>
          <w:sz w:val="24"/>
        </w:rPr>
        <w:t>与</w:t>
      </w:r>
      <w:r w:rsidR="003B0AAF">
        <w:rPr>
          <w:rFonts w:ascii="宋体" w:eastAsia="宋体" w:hAnsi="宋体" w:hint="eastAsia"/>
          <w:sz w:val="24"/>
        </w:rPr>
        <w:t>蛋白</w:t>
      </w:r>
      <w:r w:rsidR="003B0AAF" w:rsidRPr="00F5640C">
        <w:rPr>
          <w:rFonts w:ascii="宋体" w:eastAsia="宋体" w:hAnsi="宋体" w:hint="eastAsia"/>
          <w:sz w:val="24"/>
        </w:rPr>
        <w:t>肽</w:t>
      </w:r>
      <w:r w:rsidR="003B0AAF">
        <w:rPr>
          <w:rFonts w:ascii="宋体" w:eastAsia="宋体" w:hAnsi="宋体"/>
          <w:sz w:val="24"/>
        </w:rPr>
        <w:t>2</w:t>
      </w:r>
      <w:r w:rsidR="003B0AAF" w:rsidRPr="00F5640C">
        <w:rPr>
          <w:rFonts w:ascii="宋体" w:eastAsia="宋体" w:hAnsi="宋体" w:hint="eastAsia"/>
          <w:sz w:val="24"/>
        </w:rPr>
        <w:t>-</w:t>
      </w:r>
      <w:r w:rsidR="003B0AAF">
        <w:rPr>
          <w:rFonts w:ascii="宋体" w:eastAsia="宋体" w:hAnsi="宋体"/>
          <w:sz w:val="24"/>
        </w:rPr>
        <w:t>3</w:t>
      </w:r>
      <w:r w:rsidR="003B0AAF" w:rsidRPr="00F5640C">
        <w:rPr>
          <w:rFonts w:ascii="宋体" w:eastAsia="宋体" w:hAnsi="宋体" w:hint="eastAsia"/>
          <w:sz w:val="24"/>
        </w:rPr>
        <w:t>种，</w:t>
      </w:r>
      <w:r w:rsidR="003B0AAF">
        <w:rPr>
          <w:rFonts w:ascii="宋体" w:eastAsia="宋体" w:hAnsi="宋体" w:hint="eastAsia"/>
          <w:sz w:val="24"/>
        </w:rPr>
        <w:t>海洋活性脂质1-</w:t>
      </w:r>
      <w:r w:rsidR="003B0AAF">
        <w:rPr>
          <w:rFonts w:ascii="宋体" w:eastAsia="宋体" w:hAnsi="宋体"/>
          <w:sz w:val="24"/>
        </w:rPr>
        <w:t>2</w:t>
      </w:r>
      <w:r w:rsidR="003B0AAF">
        <w:rPr>
          <w:rFonts w:ascii="宋体" w:eastAsia="宋体" w:hAnsi="宋体" w:hint="eastAsia"/>
          <w:sz w:val="24"/>
        </w:rPr>
        <w:t>种，</w:t>
      </w:r>
      <w:r w:rsidR="003B0AAF" w:rsidRPr="00F5640C">
        <w:rPr>
          <w:rFonts w:ascii="宋体" w:eastAsia="宋体" w:hAnsi="宋体" w:hint="eastAsia"/>
          <w:sz w:val="24"/>
        </w:rPr>
        <w:t>形成</w:t>
      </w:r>
      <w:r w:rsidR="003B0AAF">
        <w:rPr>
          <w:rFonts w:ascii="宋体" w:eastAsia="宋体" w:hAnsi="宋体" w:hint="eastAsia"/>
          <w:sz w:val="24"/>
        </w:rPr>
        <w:t>特定病人</w:t>
      </w:r>
      <w:r w:rsidR="003B0AAF" w:rsidRPr="00F5640C">
        <w:rPr>
          <w:rFonts w:ascii="宋体" w:eastAsia="宋体" w:hAnsi="宋体" w:hint="eastAsia"/>
          <w:sz w:val="24"/>
        </w:rPr>
        <w:t>的</w:t>
      </w:r>
      <w:r w:rsidR="003B0AAF">
        <w:rPr>
          <w:rFonts w:ascii="宋体" w:eastAsia="宋体" w:hAnsi="宋体" w:hint="eastAsia"/>
          <w:sz w:val="24"/>
        </w:rPr>
        <w:t>全营养</w:t>
      </w:r>
      <w:r w:rsidR="003B0AAF" w:rsidRPr="00F5640C">
        <w:rPr>
          <w:rFonts w:ascii="宋体" w:eastAsia="宋体" w:hAnsi="宋体" w:hint="eastAsia"/>
          <w:sz w:val="24"/>
        </w:rPr>
        <w:t>配方食品</w:t>
      </w:r>
      <w:r w:rsidR="003B0AAF">
        <w:rPr>
          <w:rFonts w:ascii="宋体" w:eastAsia="宋体" w:hAnsi="宋体"/>
          <w:sz w:val="24"/>
        </w:rPr>
        <w:t>3</w:t>
      </w:r>
      <w:r w:rsidR="003B0AAF">
        <w:rPr>
          <w:rFonts w:ascii="宋体" w:eastAsia="宋体" w:hAnsi="宋体" w:hint="eastAsia"/>
          <w:sz w:val="24"/>
        </w:rPr>
        <w:t>-</w:t>
      </w:r>
      <w:r w:rsidR="003B0AAF">
        <w:rPr>
          <w:rFonts w:ascii="宋体" w:eastAsia="宋体" w:hAnsi="宋体"/>
          <w:sz w:val="24"/>
        </w:rPr>
        <w:t>4</w:t>
      </w:r>
      <w:r w:rsidR="003B0AAF">
        <w:rPr>
          <w:rFonts w:ascii="宋体" w:eastAsia="宋体" w:hAnsi="宋体" w:hint="eastAsia"/>
          <w:sz w:val="24"/>
        </w:rPr>
        <w:t>款</w:t>
      </w:r>
      <w:r w:rsidR="003B0AAF" w:rsidRPr="00F5640C">
        <w:rPr>
          <w:rFonts w:ascii="宋体" w:eastAsia="宋体" w:hAnsi="宋体" w:hint="eastAsia"/>
          <w:sz w:val="24"/>
        </w:rPr>
        <w:t>,</w:t>
      </w:r>
      <w:r w:rsidR="00592CA8">
        <w:rPr>
          <w:rFonts w:ascii="宋体" w:eastAsia="宋体" w:hAnsi="宋体" w:hint="eastAsia"/>
          <w:sz w:val="24"/>
        </w:rPr>
        <w:t>完成</w:t>
      </w:r>
      <w:r w:rsidR="003B0AAF" w:rsidRPr="00F5640C">
        <w:rPr>
          <w:rFonts w:ascii="宋体" w:eastAsia="宋体" w:hAnsi="宋体" w:hint="eastAsia"/>
          <w:sz w:val="24"/>
        </w:rPr>
        <w:t>海洋生物功能肽</w:t>
      </w:r>
      <w:r w:rsidR="003B0AAF">
        <w:rPr>
          <w:rFonts w:ascii="宋体" w:eastAsia="宋体" w:hAnsi="宋体" w:hint="eastAsia"/>
          <w:sz w:val="24"/>
        </w:rPr>
        <w:t>、功能脂质</w:t>
      </w:r>
      <w:r w:rsidR="003B0AAF" w:rsidRPr="00F5640C">
        <w:rPr>
          <w:rFonts w:ascii="宋体" w:eastAsia="宋体" w:hAnsi="宋体" w:hint="eastAsia"/>
          <w:sz w:val="24"/>
        </w:rPr>
        <w:t>和全营养配方食品中试工艺研发</w:t>
      </w:r>
      <w:r w:rsidR="003B0AAF">
        <w:rPr>
          <w:rFonts w:ascii="宋体" w:eastAsia="宋体" w:hAnsi="宋体" w:hint="eastAsia"/>
          <w:sz w:val="24"/>
        </w:rPr>
        <w:t>及中试产品研发</w:t>
      </w:r>
      <w:r w:rsidR="003B0AAF" w:rsidRPr="00F5640C">
        <w:rPr>
          <w:rFonts w:ascii="宋体" w:eastAsia="宋体" w:hAnsi="宋体" w:hint="eastAsia"/>
          <w:sz w:val="24"/>
        </w:rPr>
        <w:t>。</w:t>
      </w:r>
      <w:r w:rsidR="003B0AAF" w:rsidRPr="003B0AAF">
        <w:rPr>
          <w:rFonts w:ascii="宋体" w:eastAsia="宋体" w:hAnsi="宋体" w:hint="eastAsia"/>
          <w:sz w:val="24"/>
        </w:rPr>
        <w:t>发表</w:t>
      </w:r>
      <w:r w:rsidR="003B0AAF" w:rsidRPr="003B0AAF">
        <w:rPr>
          <w:rFonts w:ascii="宋体" w:eastAsia="宋体" w:hAnsi="宋体"/>
          <w:sz w:val="24"/>
        </w:rPr>
        <w:t>1-2</w:t>
      </w:r>
      <w:r w:rsidR="00F4418C">
        <w:rPr>
          <w:rFonts w:ascii="宋体" w:eastAsia="宋体" w:hAnsi="宋体"/>
          <w:sz w:val="24"/>
        </w:rPr>
        <w:t>篇核心期刊文章或论文</w:t>
      </w:r>
      <w:r w:rsidR="00F4418C">
        <w:rPr>
          <w:rFonts w:ascii="宋体" w:eastAsia="宋体" w:hAnsi="宋体" w:hint="eastAsia"/>
          <w:sz w:val="24"/>
        </w:rPr>
        <w:t>，</w:t>
      </w:r>
      <w:r w:rsidR="003B0AAF" w:rsidRPr="003B0AAF">
        <w:rPr>
          <w:rFonts w:ascii="宋体" w:eastAsia="宋体" w:hAnsi="宋体" w:hint="eastAsia"/>
          <w:sz w:val="24"/>
        </w:rPr>
        <w:t>申请发明专利</w:t>
      </w:r>
      <w:r w:rsidR="003B0AAF" w:rsidRPr="003B0AAF">
        <w:rPr>
          <w:rFonts w:ascii="宋体" w:eastAsia="宋体" w:hAnsi="宋体"/>
          <w:sz w:val="24"/>
        </w:rPr>
        <w:t>1-2</w:t>
      </w:r>
      <w:r w:rsidR="00F4418C">
        <w:rPr>
          <w:rFonts w:ascii="宋体" w:eastAsia="宋体" w:hAnsi="宋体" w:hint="eastAsia"/>
          <w:sz w:val="24"/>
        </w:rPr>
        <w:t>项</w:t>
      </w:r>
      <w:r w:rsidR="003B0AAF" w:rsidRPr="003B0AAF">
        <w:rPr>
          <w:rFonts w:ascii="宋体" w:eastAsia="宋体" w:hAnsi="宋体"/>
          <w:sz w:val="24"/>
        </w:rPr>
        <w:t>。</w:t>
      </w:r>
    </w:p>
    <w:sectPr w:rsidR="003B0AAF" w:rsidRPr="00737EF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57" w:rsidRDefault="00D86057" w:rsidP="004E50DD">
      <w:pPr>
        <w:ind w:firstLine="4645"/>
      </w:pPr>
      <w:r>
        <w:separator/>
      </w:r>
    </w:p>
  </w:endnote>
  <w:endnote w:type="continuationSeparator" w:id="0">
    <w:p w:rsidR="00D86057" w:rsidRDefault="00D86057" w:rsidP="004E50DD">
      <w:pPr>
        <w:ind w:firstLine="46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57" w:rsidRDefault="00D86057" w:rsidP="004E50DD">
      <w:pPr>
        <w:ind w:firstLine="4645"/>
      </w:pPr>
      <w:r>
        <w:separator/>
      </w:r>
    </w:p>
  </w:footnote>
  <w:footnote w:type="continuationSeparator" w:id="0">
    <w:p w:rsidR="00D86057" w:rsidRDefault="00D86057" w:rsidP="004E50DD">
      <w:pPr>
        <w:ind w:firstLine="46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rsidP="00037064">
    <w:pPr>
      <w:ind w:firstLine="46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E4"/>
    <w:rsid w:val="000066B8"/>
    <w:rsid w:val="00037064"/>
    <w:rsid w:val="00056659"/>
    <w:rsid w:val="000701C7"/>
    <w:rsid w:val="000869D2"/>
    <w:rsid w:val="000A3AE4"/>
    <w:rsid w:val="000B6916"/>
    <w:rsid w:val="000D3202"/>
    <w:rsid w:val="000F7341"/>
    <w:rsid w:val="0017703C"/>
    <w:rsid w:val="001F6083"/>
    <w:rsid w:val="00201C95"/>
    <w:rsid w:val="002132B2"/>
    <w:rsid w:val="00214FAA"/>
    <w:rsid w:val="00274CA1"/>
    <w:rsid w:val="002B169F"/>
    <w:rsid w:val="002D768F"/>
    <w:rsid w:val="002F6E4F"/>
    <w:rsid w:val="00323F75"/>
    <w:rsid w:val="00351F49"/>
    <w:rsid w:val="0038521F"/>
    <w:rsid w:val="00393B62"/>
    <w:rsid w:val="0039568D"/>
    <w:rsid w:val="003A7193"/>
    <w:rsid w:val="003B0AAF"/>
    <w:rsid w:val="003C26F7"/>
    <w:rsid w:val="003D5028"/>
    <w:rsid w:val="003E47D9"/>
    <w:rsid w:val="003F4010"/>
    <w:rsid w:val="00466C76"/>
    <w:rsid w:val="00472EEB"/>
    <w:rsid w:val="00482D37"/>
    <w:rsid w:val="00483A86"/>
    <w:rsid w:val="004922F5"/>
    <w:rsid w:val="004B3387"/>
    <w:rsid w:val="004C08EE"/>
    <w:rsid w:val="004E50DD"/>
    <w:rsid w:val="005018FD"/>
    <w:rsid w:val="00521AA6"/>
    <w:rsid w:val="0052789B"/>
    <w:rsid w:val="00546660"/>
    <w:rsid w:val="00560C0F"/>
    <w:rsid w:val="00560FDE"/>
    <w:rsid w:val="00592CA8"/>
    <w:rsid w:val="005A70FE"/>
    <w:rsid w:val="005B64F2"/>
    <w:rsid w:val="005C1460"/>
    <w:rsid w:val="005C7486"/>
    <w:rsid w:val="00627770"/>
    <w:rsid w:val="006540AA"/>
    <w:rsid w:val="00670064"/>
    <w:rsid w:val="00693C0D"/>
    <w:rsid w:val="006D5BE0"/>
    <w:rsid w:val="006D7268"/>
    <w:rsid w:val="007059C2"/>
    <w:rsid w:val="0073013F"/>
    <w:rsid w:val="00737EFF"/>
    <w:rsid w:val="007529E6"/>
    <w:rsid w:val="00782658"/>
    <w:rsid w:val="00783E7A"/>
    <w:rsid w:val="007D6140"/>
    <w:rsid w:val="007E61B5"/>
    <w:rsid w:val="00804940"/>
    <w:rsid w:val="00805E2E"/>
    <w:rsid w:val="008066E5"/>
    <w:rsid w:val="008113F5"/>
    <w:rsid w:val="00824871"/>
    <w:rsid w:val="008406D6"/>
    <w:rsid w:val="008558D2"/>
    <w:rsid w:val="008F6E7C"/>
    <w:rsid w:val="00921EDC"/>
    <w:rsid w:val="009368FC"/>
    <w:rsid w:val="0097487A"/>
    <w:rsid w:val="009A3603"/>
    <w:rsid w:val="009C6471"/>
    <w:rsid w:val="009D399E"/>
    <w:rsid w:val="009D7826"/>
    <w:rsid w:val="009E4C3D"/>
    <w:rsid w:val="00A15FB7"/>
    <w:rsid w:val="00A46DA2"/>
    <w:rsid w:val="00A677F3"/>
    <w:rsid w:val="00A9224A"/>
    <w:rsid w:val="00A961E7"/>
    <w:rsid w:val="00AC3768"/>
    <w:rsid w:val="00B91A37"/>
    <w:rsid w:val="00BA2FD6"/>
    <w:rsid w:val="00BE0006"/>
    <w:rsid w:val="00BE6EBE"/>
    <w:rsid w:val="00C27512"/>
    <w:rsid w:val="00CA7850"/>
    <w:rsid w:val="00CD2AE1"/>
    <w:rsid w:val="00CD5A56"/>
    <w:rsid w:val="00CE7FCF"/>
    <w:rsid w:val="00D86057"/>
    <w:rsid w:val="00DA4465"/>
    <w:rsid w:val="00DA63FD"/>
    <w:rsid w:val="00E71D5E"/>
    <w:rsid w:val="00EA33DC"/>
    <w:rsid w:val="00EA6EA6"/>
    <w:rsid w:val="00EB2611"/>
    <w:rsid w:val="00EC18EA"/>
    <w:rsid w:val="00EC314B"/>
    <w:rsid w:val="00EC46AF"/>
    <w:rsid w:val="00F4418C"/>
    <w:rsid w:val="00F82213"/>
    <w:rsid w:val="00FA67ED"/>
    <w:rsid w:val="00FF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979F6-08F6-4733-A216-58B3760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DD"/>
    <w:pPr>
      <w:widowControl w:val="0"/>
      <w:ind w:firstLineChars="1659" w:firstLine="1659"/>
      <w:jc w:val="both"/>
    </w:pPr>
    <w:rPr>
      <w:rFonts w:ascii="仿宋_GB2312" w:hAnsi="仿宋_GB2312"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0DD"/>
    <w:rPr>
      <w:sz w:val="18"/>
      <w:szCs w:val="18"/>
    </w:rPr>
  </w:style>
  <w:style w:type="paragraph" w:styleId="a4">
    <w:name w:val="footer"/>
    <w:basedOn w:val="a"/>
    <w:link w:val="Char0"/>
    <w:uiPriority w:val="99"/>
    <w:unhideWhenUsed/>
    <w:rsid w:val="004E50DD"/>
    <w:pPr>
      <w:tabs>
        <w:tab w:val="center" w:pos="4153"/>
        <w:tab w:val="right" w:pos="8306"/>
      </w:tabs>
      <w:snapToGrid w:val="0"/>
      <w:jc w:val="left"/>
    </w:pPr>
    <w:rPr>
      <w:sz w:val="18"/>
      <w:szCs w:val="18"/>
    </w:rPr>
  </w:style>
  <w:style w:type="character" w:customStyle="1" w:styleId="Char0">
    <w:name w:val="页脚 Char"/>
    <w:basedOn w:val="a0"/>
    <w:link w:val="a4"/>
    <w:uiPriority w:val="99"/>
    <w:rsid w:val="004E50DD"/>
    <w:rPr>
      <w:sz w:val="18"/>
      <w:szCs w:val="18"/>
    </w:rPr>
  </w:style>
  <w:style w:type="paragraph" w:styleId="a5">
    <w:name w:val="Balloon Text"/>
    <w:basedOn w:val="a"/>
    <w:link w:val="Char1"/>
    <w:uiPriority w:val="99"/>
    <w:semiHidden/>
    <w:unhideWhenUsed/>
    <w:rsid w:val="00804940"/>
    <w:rPr>
      <w:sz w:val="18"/>
      <w:szCs w:val="18"/>
    </w:rPr>
  </w:style>
  <w:style w:type="character" w:customStyle="1" w:styleId="Char1">
    <w:name w:val="批注框文本 Char"/>
    <w:basedOn w:val="a0"/>
    <w:link w:val="a5"/>
    <w:uiPriority w:val="99"/>
    <w:semiHidden/>
    <w:rsid w:val="00804940"/>
    <w:rPr>
      <w:rFonts w:ascii="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54</cp:revision>
  <cp:lastPrinted>2021-01-06T00:51:00Z</cp:lastPrinted>
  <dcterms:created xsi:type="dcterms:W3CDTF">2021-01-05T00:36:00Z</dcterms:created>
  <dcterms:modified xsi:type="dcterms:W3CDTF">2021-03-15T01:34:00Z</dcterms:modified>
</cp:coreProperties>
</file>